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1FEA" w14:textId="0EE5671A" w:rsidR="00EB0460" w:rsidRDefault="00C762F5">
      <w:pPr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PREMIOS RECLA 202</w:t>
      </w:r>
      <w:r w:rsidR="00135239">
        <w:rPr>
          <w:rFonts w:ascii="Avenir" w:eastAsia="Avenir" w:hAnsi="Avenir" w:cs="Avenir"/>
          <w:b/>
          <w:sz w:val="28"/>
          <w:szCs w:val="28"/>
        </w:rPr>
        <w:t>4</w:t>
      </w:r>
    </w:p>
    <w:p w14:paraId="6FED3483" w14:textId="77777777" w:rsidR="00EB0460" w:rsidRDefault="00C762F5">
      <w:pPr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FORMULARIO DE POSTULACIÓN</w:t>
      </w:r>
    </w:p>
    <w:tbl>
      <w:tblPr>
        <w:tblStyle w:val="a"/>
        <w:tblW w:w="1007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5748"/>
      </w:tblGrid>
      <w:tr w:rsidR="00EB0460" w14:paraId="1A489199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A0483FE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INFORMACIÓN GENERAL</w:t>
            </w:r>
          </w:p>
        </w:tc>
      </w:tr>
      <w:tr w:rsidR="00EB0460" w14:paraId="0938BFD2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D066AD4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Universidad, Ciudad y País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3576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6AB4395E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123877F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 xml:space="preserve">Unidad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Académica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Responsable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F36C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4697B688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F09C1C3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 xml:space="preserve">E-mail de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contacto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1DEC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28CDDB4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5426A67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Teléfono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contacto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D9F2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:rsidRPr="00135239" w14:paraId="209EB1E8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C62F043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>Categoría del Premio a la que se postula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2BA1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14:paraId="4760A083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31BD2D9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>Nombre de la(s) persona(s) responsables del programa</w:t>
            </w:r>
          </w:p>
          <w:p w14:paraId="5D747FD5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*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  <w:sz w:val="15"/>
                <w:szCs w:val="15"/>
              </w:rPr>
              <w:t>Máximo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  <w:sz w:val="15"/>
                <w:szCs w:val="15"/>
              </w:rPr>
              <w:t xml:space="preserve"> 3 personas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06A4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:rsidRPr="00135239" w14:paraId="31F22A7B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0FAA0BF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>Nombre del Programa o proyecto postulado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B374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:rsidRPr="00135239" w14:paraId="6CD230B3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2547325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lang w:val="es-CO"/>
              </w:rPr>
              <w:t>INFORMACIÓN</w:t>
            </w: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 DEL PROGRAMA/PROYECTO A POSTULAR</w:t>
            </w:r>
          </w:p>
        </w:tc>
      </w:tr>
      <w:tr w:rsidR="00EB0460" w14:paraId="6A137A23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6A33032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Resumen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ejecutivo</w:t>
            </w:r>
            <w:proofErr w:type="spellEnd"/>
          </w:p>
          <w:p w14:paraId="4D7CE107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*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  <w:sz w:val="15"/>
                <w:szCs w:val="15"/>
              </w:rPr>
              <w:t>Máximo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  <w:sz w:val="15"/>
                <w:szCs w:val="15"/>
              </w:rPr>
              <w:t xml:space="preserve"> 300 palabras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B4D7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:rsidRPr="00135239" w14:paraId="63DB24AE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08418F59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>Descripción de contexto, relevancia y pertinencia en la Educación Continua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FBC2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:rsidRPr="00135239" w14:paraId="62D23587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121" w:type="dxa"/>
            </w:tcMar>
          </w:tcPr>
          <w:p w14:paraId="691B13EE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Objetivo general y objetivos específicos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80C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:rsidRPr="00135239" w14:paraId="48A1567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55C5BF4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Modalidad </w:t>
            </w:r>
            <w:r w:rsidRPr="00135239">
              <w:rPr>
                <w:rFonts w:ascii="Avenir" w:eastAsia="Avenir" w:hAnsi="Avenir" w:cs="Avenir"/>
                <w:i/>
                <w:color w:val="000000"/>
                <w:lang w:val="es-CO"/>
              </w:rPr>
              <w:t>Presencial, virtual o mixta, abierto o cerrado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664D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14:paraId="3CE09AA7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07ED970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Metodología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7F18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548A2D2E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0F99D7D5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Resultados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impacto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ADB8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7013DDB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53F42689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Sostenibilidad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del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proyecto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3407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14:paraId="365B93D4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452D81E8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Colaboración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interinstitucional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859B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:rsidRPr="00135239" w14:paraId="5691E799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7243040E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>Alcance del proyecto: Local, Regional, Nacional, Internacional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7756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:rsidRPr="00135239" w14:paraId="30918F67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366EABC1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A cuál o </w:t>
            </w:r>
            <w:r w:rsidRPr="00135239">
              <w:rPr>
                <w:rFonts w:ascii="Avenir" w:eastAsia="Avenir" w:hAnsi="Avenir" w:cs="Avenir"/>
                <w:b/>
                <w:lang w:val="es-CO"/>
              </w:rPr>
              <w:t>cuáles</w:t>
            </w: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 de los Objetivos de Desarrollo Sostenible se alinea el proyecto (indique uno o varios)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D66A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  <w:tr w:rsidR="00EB0460" w14:paraId="12B93052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5B3735A9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t xml:space="preserve">Se cuentan con Indicadores del programa ¿Cuáles? </w:t>
            </w:r>
            <w:r>
              <w:rPr>
                <w:rFonts w:ascii="Avenir" w:eastAsia="Avenir" w:hAnsi="Avenir" w:cs="Avenir"/>
                <w:b/>
                <w:color w:val="000000"/>
              </w:rPr>
              <w:t>(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Cualitativos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 o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cuantitativos</w:t>
            </w:r>
            <w:proofErr w:type="spellEnd"/>
            <w:r>
              <w:rPr>
                <w:rFonts w:ascii="Avenir" w:eastAsia="Avenir" w:hAnsi="Avenir" w:cs="Avenir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Describa</w:t>
            </w:r>
            <w:proofErr w:type="spellEnd"/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8D07" w14:textId="77777777" w:rsidR="00EB0460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</w:rPr>
            </w:pPr>
          </w:p>
        </w:tc>
      </w:tr>
      <w:tr w:rsidR="00EB0460" w:rsidRPr="00135239" w14:paraId="43EEB40E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57F671E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lang w:val="es-CO"/>
              </w:rPr>
              <w:lastRenderedPageBreak/>
              <w:t>¿Por qué se destaca este proyecto/ programa? Indique en razón a los CRITERIOS de cada categoría</w:t>
            </w:r>
          </w:p>
          <w:p w14:paraId="63A3E5FA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000000"/>
                <w:lang w:val="es-CO"/>
              </w:rPr>
            </w:pPr>
          </w:p>
          <w:p w14:paraId="21BAA03B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b/>
                <w:color w:val="333333"/>
                <w:lang w:val="es-CO"/>
              </w:rPr>
            </w:pPr>
            <w:r w:rsidRPr="00135239">
              <w:rPr>
                <w:rFonts w:ascii="Avenir" w:eastAsia="Avenir" w:hAnsi="Avenir" w:cs="Avenir"/>
                <w:b/>
                <w:color w:val="000000"/>
                <w:highlight w:val="yellow"/>
                <w:lang w:val="es-CO"/>
              </w:rPr>
              <w:t>* Hacer referencia a los criterios de la convocatoria según la categ</w:t>
            </w:r>
            <w:r w:rsidRPr="00135239">
              <w:rPr>
                <w:rFonts w:ascii="Avenir" w:eastAsia="Avenir" w:hAnsi="Avenir" w:cs="Avenir"/>
                <w:b/>
                <w:color w:val="000000"/>
                <w:highlight w:val="yellow"/>
                <w:lang w:val="es-CO"/>
              </w:rPr>
              <w:t xml:space="preserve">oría a la que se </w:t>
            </w:r>
            <w:r w:rsidRPr="00135239">
              <w:rPr>
                <w:rFonts w:ascii="Avenir" w:eastAsia="Avenir" w:hAnsi="Avenir" w:cs="Avenir"/>
                <w:b/>
                <w:highlight w:val="yellow"/>
                <w:lang w:val="es-CO"/>
              </w:rPr>
              <w:t>está</w:t>
            </w:r>
            <w:r w:rsidRPr="00135239">
              <w:rPr>
                <w:rFonts w:ascii="Avenir" w:eastAsia="Avenir" w:hAnsi="Avenir" w:cs="Avenir"/>
                <w:b/>
                <w:color w:val="000000"/>
                <w:highlight w:val="yellow"/>
                <w:lang w:val="es-CO"/>
              </w:rPr>
              <w:t xml:space="preserve"> presentando VER CUADRO 1 en este mismo documento (</w:t>
            </w:r>
            <w:r w:rsidRPr="00135239">
              <w:rPr>
                <w:rFonts w:ascii="Avenir" w:eastAsia="Avenir" w:hAnsi="Avenir" w:cs="Avenir"/>
                <w:b/>
                <w:highlight w:val="yellow"/>
                <w:lang w:val="es-CO"/>
              </w:rPr>
              <w:t>última</w:t>
            </w:r>
            <w:r w:rsidRPr="00135239">
              <w:rPr>
                <w:rFonts w:ascii="Avenir" w:eastAsia="Avenir" w:hAnsi="Avenir" w:cs="Avenir"/>
                <w:b/>
                <w:color w:val="000000"/>
                <w:highlight w:val="yellow"/>
                <w:lang w:val="es-CO"/>
              </w:rPr>
              <w:t xml:space="preserve"> </w:t>
            </w:r>
            <w:r w:rsidRPr="00135239">
              <w:rPr>
                <w:rFonts w:ascii="Avenir" w:eastAsia="Avenir" w:hAnsi="Avenir" w:cs="Avenir"/>
                <w:b/>
                <w:highlight w:val="yellow"/>
                <w:lang w:val="es-CO"/>
              </w:rPr>
              <w:t>página</w:t>
            </w:r>
            <w:r w:rsidRPr="00135239">
              <w:rPr>
                <w:rFonts w:ascii="Avenir" w:eastAsia="Avenir" w:hAnsi="Avenir" w:cs="Avenir"/>
                <w:b/>
                <w:color w:val="000000"/>
                <w:highlight w:val="yellow"/>
                <w:lang w:val="es-CO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CD4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D4DE2F5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0089EA1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5BA673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7B16BC4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24240C5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2BB8FF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08F0518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9C3480D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03B00ED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436FC98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C851190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7FF7996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EE832C7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0CF0DA7B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0EFA6087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655C53B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37C2607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CCB99DC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9DA530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7B11A86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05369BC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B0C3014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7D9D66D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A7F8F24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AA318B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DF9017F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4BB421F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7EE4890F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06AF093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19BEF13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62F842C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7EE3E6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9DD2559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venir" w:eastAsia="Avenir" w:hAnsi="Avenir" w:cs="Avenir"/>
                <w:color w:val="000000"/>
                <w:lang w:val="es-CO"/>
              </w:rPr>
            </w:pPr>
          </w:p>
        </w:tc>
      </w:tr>
    </w:tbl>
    <w:p w14:paraId="377E4611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0252D0DF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3E23B48F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7AD2989B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7C356E29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28D024D7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54220F04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39A6EE29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540B6F56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55BB2B47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0878385C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0716D4AD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p w14:paraId="11E9AD9E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sz w:val="24"/>
          <w:szCs w:val="24"/>
          <w:lang w:val="es-CO"/>
        </w:rPr>
      </w:pPr>
    </w:p>
    <w:tbl>
      <w:tblPr>
        <w:tblStyle w:val="a0"/>
        <w:tblW w:w="10070" w:type="dxa"/>
        <w:tblInd w:w="0" w:type="dxa"/>
        <w:tblBorders>
          <w:top w:val="single" w:sz="4" w:space="0" w:color="B5D5E3"/>
          <w:left w:val="single" w:sz="4" w:space="0" w:color="B5D5E3"/>
          <w:bottom w:val="single" w:sz="4" w:space="0" w:color="B5D5E3"/>
          <w:right w:val="single" w:sz="4" w:space="0" w:color="B5D5E3"/>
          <w:insideH w:val="single" w:sz="4" w:space="0" w:color="B5D5E3"/>
          <w:insideV w:val="single" w:sz="4" w:space="0" w:color="B5D5E3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44"/>
        <w:gridCol w:w="2435"/>
        <w:gridCol w:w="2831"/>
      </w:tblGrid>
      <w:tr w:rsidR="00EB0460" w:rsidRPr="00135239" w14:paraId="07A0237D" w14:textId="77777777" w:rsidTr="00EB0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14:paraId="4CB645CA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 xml:space="preserve">CRITERIOS EVALUACIÓN DE CADA </w:t>
            </w: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CATEGORÍA</w:t>
            </w:r>
          </w:p>
        </w:tc>
      </w:tr>
      <w:tr w:rsidR="00EB0460" w14:paraId="3BEDC76C" w14:textId="77777777" w:rsidTr="00EB0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57E225E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 w:val="0"/>
                <w:color w:val="000000"/>
              </w:rPr>
              <w:t>Buenas</w:t>
            </w:r>
            <w:proofErr w:type="spellEnd"/>
            <w:r>
              <w:rPr>
                <w:rFonts w:ascii="Avenir" w:eastAsia="Avenir" w:hAnsi="Avenir" w:cs="Avenir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 w:val="0"/>
                <w:color w:val="000000"/>
              </w:rPr>
              <w:t>Prácticas</w:t>
            </w:r>
            <w:proofErr w:type="spellEnd"/>
          </w:p>
        </w:tc>
        <w:tc>
          <w:tcPr>
            <w:tcW w:w="2544" w:type="dxa"/>
          </w:tcPr>
          <w:p w14:paraId="72F92D36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Sostenibilidad</w:t>
            </w:r>
            <w:proofErr w:type="spellEnd"/>
          </w:p>
        </w:tc>
        <w:tc>
          <w:tcPr>
            <w:tcW w:w="2435" w:type="dxa"/>
          </w:tcPr>
          <w:p w14:paraId="5C48723E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Internacionalización</w:t>
            </w:r>
            <w:proofErr w:type="spellEnd"/>
          </w:p>
        </w:tc>
        <w:tc>
          <w:tcPr>
            <w:tcW w:w="2831" w:type="dxa"/>
          </w:tcPr>
          <w:p w14:paraId="625397A7" w14:textId="77777777" w:rsidR="00EB0460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Universidad-</w:t>
            </w:r>
            <w:proofErr w:type="spellStart"/>
            <w:r>
              <w:rPr>
                <w:rFonts w:ascii="Avenir" w:eastAsia="Avenir" w:hAnsi="Avenir" w:cs="Avenir"/>
                <w:b/>
                <w:color w:val="000000"/>
              </w:rPr>
              <w:t>Empresa</w:t>
            </w:r>
            <w:proofErr w:type="spellEnd"/>
          </w:p>
        </w:tc>
      </w:tr>
      <w:tr w:rsidR="00EB0460" w:rsidRPr="00135239" w14:paraId="755A271F" w14:textId="77777777" w:rsidTr="00EB0460">
        <w:trPr>
          <w:trHeight w:val="9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C084756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 xml:space="preserve">Documentación presentada sobre los resultados e impacto </w:t>
            </w:r>
          </w:p>
          <w:p w14:paraId="54A5848F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CDB4560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Alta satisfacción con la experiencia de lo</w:t>
            </w:r>
            <w:r w:rsidRPr="00135239">
              <w:rPr>
                <w:rFonts w:ascii="Avenir" w:eastAsia="Avenir" w:hAnsi="Avenir" w:cs="Avenir"/>
                <w:b w:val="0"/>
                <w:color w:val="000000"/>
                <w:sz w:val="24"/>
                <w:szCs w:val="24"/>
                <w:lang w:val="es-CO"/>
              </w:rPr>
              <w:t>s estudiantes.</w:t>
            </w:r>
          </w:p>
          <w:p w14:paraId="33017581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A0592A1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Entrega de valor agregado a los estudiantes o el entorno</w:t>
            </w:r>
          </w:p>
          <w:p w14:paraId="22D7103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F96E7A0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Cumplimiento de objetivos</w:t>
            </w:r>
          </w:p>
          <w:p w14:paraId="4B40BB71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Innovación en las metodologías</w:t>
            </w:r>
          </w:p>
          <w:p w14:paraId="0D63C17C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70266F2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Utilización de nuevas tecnologías</w:t>
            </w:r>
          </w:p>
          <w:p w14:paraId="423434E5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7DE0D01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Implementación de nuevas estrategias</w:t>
            </w:r>
          </w:p>
          <w:p w14:paraId="4CA5DB12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1D2171C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b w:val="0"/>
                <w:color w:val="000000"/>
                <w:lang w:val="es-CO"/>
              </w:rPr>
              <w:t>Optimización de aspectos logísticos (locaciones, ayudas audiovisuales, plataformas)</w:t>
            </w:r>
          </w:p>
        </w:tc>
        <w:tc>
          <w:tcPr>
            <w:tcW w:w="2544" w:type="dxa"/>
          </w:tcPr>
          <w:p w14:paraId="43CD5148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Contribución a los Objetivos de Desarrollo Sostenible</w:t>
            </w:r>
          </w:p>
          <w:p w14:paraId="36B41544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5A0B0F0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 xml:space="preserve">Cobertura e </w:t>
            </w: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impacto de los programas</w:t>
            </w:r>
          </w:p>
          <w:p w14:paraId="70B0BBDB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723A423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Solidez financiera y perdurabilidad en el tiempo</w:t>
            </w:r>
          </w:p>
          <w:p w14:paraId="3D5CBBFD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9A4BA9E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Participación y colaboración interinstitucional</w:t>
            </w:r>
          </w:p>
          <w:p w14:paraId="2F9813D8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783E1424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Novedad metodológica e innovación</w:t>
            </w:r>
          </w:p>
          <w:p w14:paraId="00979EA5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3ADD344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Actualización de la temática (Ajustes a los contenidos de acuerdo a las tendencias)</w:t>
            </w:r>
          </w:p>
        </w:tc>
        <w:tc>
          <w:tcPr>
            <w:tcW w:w="2435" w:type="dxa"/>
          </w:tcPr>
          <w:p w14:paraId="4E8EC1CD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 xml:space="preserve">Contribución a la internacionalización de la EC </w:t>
            </w:r>
          </w:p>
          <w:p w14:paraId="55ADC291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060E2080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Cobertura e impacto de los programas</w:t>
            </w:r>
          </w:p>
          <w:p w14:paraId="67019096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214AC46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Solidez financiera y perdurabilidad en el tiempo</w:t>
            </w:r>
          </w:p>
          <w:p w14:paraId="2E21D4D8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2EF2D05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Participación y colaboración inter</w:t>
            </w: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institucional</w:t>
            </w:r>
          </w:p>
          <w:p w14:paraId="0C9F0EC2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D05D835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Formas innovadoras de internacionalización de cursos y actividades de EC</w:t>
            </w:r>
          </w:p>
          <w:p w14:paraId="744437C7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781CB4EA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Innovación tecnológica de los programas internacionales de EC</w:t>
            </w:r>
          </w:p>
          <w:p w14:paraId="00557D4E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AB4DC65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Actualización de la temática (Ajustes a los contenidos de acuerdo a las tendencias)</w:t>
            </w:r>
          </w:p>
        </w:tc>
        <w:tc>
          <w:tcPr>
            <w:tcW w:w="2831" w:type="dxa"/>
          </w:tcPr>
          <w:p w14:paraId="3777FE56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 xml:space="preserve">Cobertura e impacto </w:t>
            </w: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para la empresa</w:t>
            </w:r>
          </w:p>
          <w:p w14:paraId="116503D5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B50CD01" w14:textId="77777777" w:rsidR="00EB0460" w:rsidRPr="00135239" w:rsidRDefault="00C762F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Metodología utilizada: Innovación académica (metodología) o tecnológica</w:t>
            </w:r>
          </w:p>
          <w:p w14:paraId="15D59C46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3ED8D51D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Valores agregados para la empresa</w:t>
            </w:r>
          </w:p>
          <w:p w14:paraId="1F748F68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55AE4266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Participación y colaboración institucional</w:t>
            </w:r>
          </w:p>
          <w:p w14:paraId="1936370C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4FEA81BA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Impacto económico para las partes</w:t>
            </w:r>
          </w:p>
          <w:p w14:paraId="727FA983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26970AD7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Impacto de posicionamiento para las entidades vinculadas a la capacitación</w:t>
            </w:r>
          </w:p>
          <w:p w14:paraId="0B87A483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6DBEF739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Impacto en la operación empresarial</w:t>
            </w:r>
          </w:p>
          <w:p w14:paraId="521F4A67" w14:textId="77777777" w:rsidR="00EB0460" w:rsidRPr="00135239" w:rsidRDefault="00EB0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</w:p>
          <w:p w14:paraId="157645A2" w14:textId="77777777" w:rsidR="00EB0460" w:rsidRPr="00135239" w:rsidRDefault="00C7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  <w:lang w:val="es-CO"/>
              </w:rPr>
            </w:pPr>
            <w:r w:rsidRPr="00135239">
              <w:rPr>
                <w:rFonts w:ascii="Avenir" w:eastAsia="Avenir" w:hAnsi="Avenir" w:cs="Avenir"/>
                <w:color w:val="000000"/>
                <w:lang w:val="es-CO"/>
              </w:rPr>
              <w:t>Carta de satisfacción por parte de la empresa contratante</w:t>
            </w:r>
          </w:p>
        </w:tc>
      </w:tr>
    </w:tbl>
    <w:p w14:paraId="1E9BD736" w14:textId="77777777" w:rsidR="00EB0460" w:rsidRPr="00135239" w:rsidRDefault="00EB0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24"/>
          <w:szCs w:val="24"/>
          <w:lang w:val="es-CO"/>
        </w:rPr>
      </w:pPr>
    </w:p>
    <w:sectPr w:rsidR="00EB0460" w:rsidRPr="0013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DF77" w14:textId="77777777" w:rsidR="00C762F5" w:rsidRDefault="00C762F5">
      <w:pPr>
        <w:spacing w:after="0" w:line="240" w:lineRule="auto"/>
      </w:pPr>
      <w:r>
        <w:separator/>
      </w:r>
    </w:p>
  </w:endnote>
  <w:endnote w:type="continuationSeparator" w:id="0">
    <w:p w14:paraId="55835B00" w14:textId="77777777" w:rsidR="00C762F5" w:rsidRDefault="00C7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4033" w14:textId="77777777" w:rsidR="00EB0460" w:rsidRDefault="00EB04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venir" w:eastAsia="Avenir" w:hAnsi="Avenir" w:cs="Avenir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CDD3" w14:textId="77777777" w:rsidR="00EB0460" w:rsidRDefault="00C762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venir" w:eastAsia="Avenir" w:hAnsi="Avenir" w:cs="Avenir"/>
        <w:color w:val="000000"/>
        <w:sz w:val="20"/>
        <w:szCs w:val="20"/>
      </w:rPr>
    </w:pPr>
    <w:r>
      <w:rPr>
        <w:rFonts w:ascii="Avenir" w:eastAsia="Avenir" w:hAnsi="Avenir" w:cs="Avenir"/>
        <w:color w:val="000000"/>
        <w:sz w:val="20"/>
        <w:szCs w:val="20"/>
      </w:rPr>
      <w:tab/>
    </w:r>
    <w:r>
      <w:rPr>
        <w:rFonts w:ascii="Avenir" w:eastAsia="Avenir" w:hAnsi="Avenir" w:cs="Avenir"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E232" w14:textId="77777777" w:rsidR="00EB0460" w:rsidRDefault="00EB04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venir" w:eastAsia="Avenir" w:hAnsi="Avenir" w:cs="Aveni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987A" w14:textId="77777777" w:rsidR="00C762F5" w:rsidRDefault="00C762F5">
      <w:pPr>
        <w:spacing w:after="0" w:line="240" w:lineRule="auto"/>
      </w:pPr>
      <w:r>
        <w:separator/>
      </w:r>
    </w:p>
  </w:footnote>
  <w:footnote w:type="continuationSeparator" w:id="0">
    <w:p w14:paraId="4F39C165" w14:textId="77777777" w:rsidR="00C762F5" w:rsidRDefault="00C7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07AA" w14:textId="77777777" w:rsidR="00EB0460" w:rsidRDefault="00EB04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venir" w:eastAsia="Avenir" w:hAnsi="Avenir" w:cs="Avenir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F75C" w14:textId="77777777" w:rsidR="00EB0460" w:rsidRDefault="00EB04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venir" w:eastAsia="Avenir" w:hAnsi="Avenir" w:cs="Avenir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7F9E" w14:textId="77777777" w:rsidR="00EB0460" w:rsidRDefault="00EB04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venir" w:eastAsia="Avenir" w:hAnsi="Avenir" w:cs="Avenir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EAD"/>
    <w:multiLevelType w:val="multilevel"/>
    <w:tmpl w:val="638A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60"/>
    <w:rsid w:val="00135239"/>
    <w:rsid w:val="00C762F5"/>
    <w:rsid w:val="00E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446"/>
  <w15:docId w15:val="{ECC30076-D166-4C76-A993-3EF4565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E6"/>
    <w:rPr>
      <w:rFonts w:eastAsia="Batang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715E"/>
    <w:pPr>
      <w:keepNext/>
      <w:keepLines/>
      <w:spacing w:after="160" w:line="240" w:lineRule="auto"/>
      <w:outlineLvl w:val="0"/>
    </w:pPr>
    <w:rPr>
      <w:rFonts w:ascii="Avenir Book" w:eastAsiaTheme="majorEastAsia" w:hAnsi="Avenir Book" w:cstheme="majorBidi"/>
      <w:color w:val="2D8559"/>
      <w:sz w:val="36"/>
      <w:szCs w:val="36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6DEA"/>
    <w:pPr>
      <w:keepNext/>
      <w:keepLines/>
      <w:spacing w:before="480" w:after="120" w:line="240" w:lineRule="auto"/>
      <w:outlineLvl w:val="1"/>
    </w:pPr>
    <w:rPr>
      <w:rFonts w:ascii="Avenir Book" w:eastAsiaTheme="majorEastAsia" w:hAnsi="Avenir Book" w:cs="Times New Roman (Headings CS)"/>
      <w:caps/>
      <w:sz w:val="28"/>
      <w:szCs w:val="28"/>
      <w:lang w:val="de-D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6DEA"/>
    <w:pPr>
      <w:keepNext/>
      <w:keepLines/>
      <w:spacing w:before="200" w:after="0" w:line="240" w:lineRule="auto"/>
      <w:outlineLvl w:val="2"/>
    </w:pPr>
    <w:rPr>
      <w:rFonts w:ascii="Avenir Book" w:eastAsiaTheme="majorEastAsia" w:hAnsi="Avenir Book" w:cstheme="majorBidi"/>
      <w:color w:val="000000" w:themeColor="text1"/>
      <w:sz w:val="28"/>
      <w:szCs w:val="24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F7715E"/>
    <w:rPr>
      <w:rFonts w:ascii="Avenir Book" w:eastAsiaTheme="majorEastAsia" w:hAnsi="Avenir Book" w:cstheme="majorBidi"/>
      <w:color w:val="2D8559"/>
      <w:sz w:val="36"/>
      <w:szCs w:val="3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6F6DEA"/>
    <w:rPr>
      <w:rFonts w:ascii="Avenir Book" w:eastAsiaTheme="majorEastAsia" w:hAnsi="Avenir Book" w:cs="Times New Roman (Headings CS)"/>
      <w:caps/>
      <w:sz w:val="28"/>
      <w:szCs w:val="28"/>
    </w:rPr>
  </w:style>
  <w:style w:type="paragraph" w:styleId="Sinespaciado">
    <w:name w:val="No Spacing"/>
    <w:uiPriority w:val="1"/>
    <w:qFormat/>
    <w:rsid w:val="00F7715E"/>
    <w:rPr>
      <w:rFonts w:ascii="Avenir Book" w:hAnsi="Avenir Book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E08"/>
    <w:pPr>
      <w:spacing w:after="0" w:line="240" w:lineRule="auto"/>
    </w:pPr>
    <w:rPr>
      <w:rFonts w:ascii="Avenir Book" w:eastAsiaTheme="minorHAnsi" w:hAnsi="Avenir Book" w:cstheme="minorBidi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E08"/>
    <w:rPr>
      <w:sz w:val="20"/>
    </w:rPr>
  </w:style>
  <w:style w:type="paragraph" w:customStyle="1" w:styleId="Zitat">
    <w:name w:val="Zitat"/>
    <w:basedOn w:val="Normal"/>
    <w:next w:val="Normal"/>
    <w:qFormat/>
    <w:rsid w:val="00F7715E"/>
    <w:pPr>
      <w:spacing w:after="360" w:line="240" w:lineRule="auto"/>
      <w:ind w:left="709" w:right="851"/>
      <w:contextualSpacing/>
    </w:pPr>
    <w:rPr>
      <w:rFonts w:ascii="Avenir Book" w:eastAsiaTheme="minorHAnsi" w:hAnsi="Avenir Book" w:cstheme="minorBidi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F6DEA"/>
    <w:rPr>
      <w:rFonts w:ascii="Avenir Book" w:eastAsiaTheme="majorEastAsia" w:hAnsi="Avenir Book" w:cstheme="majorBidi"/>
      <w:color w:val="000000" w:themeColor="text1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058"/>
    <w:pPr>
      <w:tabs>
        <w:tab w:val="center" w:pos="4536"/>
        <w:tab w:val="right" w:pos="9072"/>
      </w:tabs>
      <w:spacing w:after="0" w:line="240" w:lineRule="auto"/>
    </w:pPr>
    <w:rPr>
      <w:rFonts w:ascii="Avenir Book" w:eastAsiaTheme="minorHAnsi" w:hAnsi="Avenir Book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510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0BA"/>
    <w:pPr>
      <w:tabs>
        <w:tab w:val="center" w:pos="4536"/>
        <w:tab w:val="right" w:pos="9072"/>
      </w:tabs>
      <w:spacing w:after="0" w:line="240" w:lineRule="auto"/>
    </w:pPr>
    <w:rPr>
      <w:rFonts w:ascii="Avenir Book" w:eastAsiaTheme="minorHAnsi" w:hAnsi="Avenir Book" w:cstheme="minorBidi"/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0BA"/>
    <w:rPr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058"/>
    <w:pPr>
      <w:spacing w:after="0" w:line="240" w:lineRule="auto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58"/>
    <w:rPr>
      <w:rFonts w:ascii="Lucida Grande" w:hAnsi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120BA"/>
    <w:rPr>
      <w:color w:val="4B730F" w:themeColor="accent1" w:themeShade="B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120BA"/>
  </w:style>
  <w:style w:type="numbering" w:customStyle="1" w:styleId="Formatvorlage1">
    <w:name w:val="Formatvorlage1"/>
    <w:uiPriority w:val="99"/>
    <w:rsid w:val="00F42341"/>
  </w:style>
  <w:style w:type="paragraph" w:styleId="Prrafodelista">
    <w:name w:val="List Paragraph"/>
    <w:basedOn w:val="Normal"/>
    <w:uiPriority w:val="34"/>
    <w:qFormat/>
    <w:rsid w:val="00CD5E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EA13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ES_tradnl"/>
    </w:rPr>
  </w:style>
  <w:style w:type="character" w:customStyle="1" w:styleId="Ninguno">
    <w:name w:val="Ninguno"/>
    <w:rsid w:val="005D0A82"/>
  </w:style>
  <w:style w:type="table" w:styleId="Tablaconcuadrcula">
    <w:name w:val="Table Grid"/>
    <w:basedOn w:val="Tablanormal"/>
    <w:uiPriority w:val="39"/>
    <w:rsid w:val="0015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157BC1"/>
    <w:tblPr>
      <w:tblStyleRowBandSize w:val="1"/>
      <w:tblStyleColBandSize w:val="1"/>
      <w:tblBorders>
        <w:top w:val="single" w:sz="4" w:space="0" w:color="B5D5E3" w:themeColor="accent2" w:themeTint="99"/>
        <w:left w:val="single" w:sz="4" w:space="0" w:color="B5D5E3" w:themeColor="accent2" w:themeTint="99"/>
        <w:bottom w:val="single" w:sz="4" w:space="0" w:color="B5D5E3" w:themeColor="accent2" w:themeTint="99"/>
        <w:right w:val="single" w:sz="4" w:space="0" w:color="B5D5E3" w:themeColor="accent2" w:themeTint="99"/>
        <w:insideH w:val="single" w:sz="4" w:space="0" w:color="B5D5E3" w:themeColor="accent2" w:themeTint="99"/>
        <w:insideV w:val="single" w:sz="4" w:space="0" w:color="B5D5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AD1" w:themeColor="accent2"/>
          <w:left w:val="single" w:sz="4" w:space="0" w:color="84BAD1" w:themeColor="accent2"/>
          <w:bottom w:val="single" w:sz="4" w:space="0" w:color="84BAD1" w:themeColor="accent2"/>
          <w:right w:val="single" w:sz="4" w:space="0" w:color="84BAD1" w:themeColor="accent2"/>
          <w:insideH w:val="nil"/>
          <w:insideV w:val="nil"/>
        </w:tcBorders>
        <w:shd w:val="clear" w:color="auto" w:fill="84BAD1" w:themeFill="accent2"/>
      </w:tcPr>
    </w:tblStylePr>
    <w:tblStylePr w:type="lastRow">
      <w:rPr>
        <w:b/>
        <w:bCs/>
      </w:rPr>
      <w:tblPr/>
      <w:tcPr>
        <w:tcBorders>
          <w:top w:val="double" w:sz="4" w:space="0" w:color="84BA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2" w:themeFillTint="33"/>
      </w:tcPr>
    </w:tblStylePr>
    <w:tblStylePr w:type="band1Horz">
      <w:tblPr/>
      <w:tcPr>
        <w:shd w:val="clear" w:color="auto" w:fill="E6F1F5" w:themeFill="accent2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84BAD1"/>
          <w:left w:val="single" w:sz="4" w:space="0" w:color="84BAD1"/>
          <w:bottom w:val="single" w:sz="4" w:space="0" w:color="84BAD1"/>
          <w:right w:val="single" w:sz="4" w:space="0" w:color="84BAD1"/>
          <w:insideH w:val="nil"/>
          <w:insideV w:val="nil"/>
        </w:tcBorders>
        <w:shd w:val="clear" w:color="auto" w:fill="84BAD1"/>
      </w:tcPr>
    </w:tblStylePr>
    <w:tblStylePr w:type="lastRow">
      <w:rPr>
        <w:b/>
      </w:rPr>
      <w:tblPr/>
      <w:tcPr>
        <w:tcBorders>
          <w:top w:val="single" w:sz="4" w:space="0" w:color="84BAD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F1F5"/>
      </w:tcPr>
    </w:tblStylePr>
    <w:tblStylePr w:type="band1Horz">
      <w:tblPr/>
      <w:tcPr>
        <w:shd w:val="clear" w:color="auto" w:fill="E6F1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CLA">
  <a:themeElements>
    <a:clrScheme name="RECLA">
      <a:dk1>
        <a:sysClr val="windowText" lastClr="000000"/>
      </a:dk1>
      <a:lt1>
        <a:sysClr val="window" lastClr="FFFFFF"/>
      </a:lt1>
      <a:dk2>
        <a:srgbClr val="404040"/>
      </a:dk2>
      <a:lt2>
        <a:srgbClr val="DADADA"/>
      </a:lt2>
      <a:accent1>
        <a:srgbClr val="659A15"/>
      </a:accent1>
      <a:accent2>
        <a:srgbClr val="84BAD1"/>
      </a:accent2>
      <a:accent3>
        <a:srgbClr val="808080"/>
      </a:accent3>
      <a:accent4>
        <a:srgbClr val="659A15"/>
      </a:accent4>
      <a:accent5>
        <a:srgbClr val="84BAD1"/>
      </a:accent5>
      <a:accent6>
        <a:srgbClr val="808080"/>
      </a:accent6>
      <a:hlink>
        <a:srgbClr val="659A15"/>
      </a:hlink>
      <a:folHlink>
        <a:srgbClr val="659A1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Cdr+cdHN5bCT0H9mUcj6GmpEVw==">AMUW2mV7vkQMUrb3CVdGWnOZUkqOaTqKhc056fzPbsvPn81IzXLBII+pFsNcv6+Do1A40bLupiRF3tpBD45/wyqegasZp7DguolW07qvNyR2+kBimnid40E=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RECLA</dc:creator>
  <cp:lastModifiedBy>Audiovisuales Edificio Calle 80</cp:lastModifiedBy>
  <cp:revision>2</cp:revision>
  <dcterms:created xsi:type="dcterms:W3CDTF">2024-02-29T14:33:00Z</dcterms:created>
  <dcterms:modified xsi:type="dcterms:W3CDTF">2024-02-29T14:33:00Z</dcterms:modified>
</cp:coreProperties>
</file>