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67" w:rsidRPr="00275D15" w:rsidRDefault="005D5A67" w:rsidP="00275D15">
      <w:pPr>
        <w:jc w:val="both"/>
      </w:pPr>
    </w:p>
    <w:tbl>
      <w:tblPr>
        <w:tblStyle w:val="a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INFORMACIÓN BÁSICA 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4CCCC"/>
          </w:tcPr>
          <w:p w:rsid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TEMA:  </w:t>
            </w:r>
          </w:p>
          <w:p w:rsidR="003D1754" w:rsidRPr="00275D15" w:rsidRDefault="00275D15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>
              <w:rPr>
                <w:rFonts w:eastAsia="Avenir"/>
                <w:b w:val="0"/>
                <w:sz w:val="22"/>
                <w:szCs w:val="22"/>
              </w:rPr>
              <w:t>Lanzamiento blog RECLA</w:t>
            </w:r>
          </w:p>
        </w:tc>
        <w:tc>
          <w:tcPr>
            <w:tcW w:w="4788" w:type="dxa"/>
            <w:shd w:val="clear" w:color="auto" w:fill="F4CCCC"/>
          </w:tcPr>
          <w:p w:rsid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 xml:space="preserve">AUTOR: </w:t>
            </w:r>
          </w:p>
          <w:p w:rsidR="003D1754" w:rsidRPr="00275D15" w:rsidRDefault="00275D15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>
              <w:rPr>
                <w:rFonts w:eastAsia="Avenir"/>
                <w:sz w:val="22"/>
                <w:szCs w:val="22"/>
              </w:rPr>
              <w:t>Comunicaciones</w:t>
            </w:r>
          </w:p>
        </w:tc>
      </w:tr>
      <w:tr w:rsidR="00275D15" w:rsidRPr="0027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D1754" w:rsidRPr="00275D15" w:rsidRDefault="005D5A67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PALABRAS CLAVE</w:t>
            </w:r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: </w:t>
            </w:r>
          </w:p>
          <w:p w:rsidR="003D1754" w:rsidRPr="00275D15" w:rsidRDefault="00275D15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  <w:lang w:val="en-US"/>
              </w:rPr>
            </w:pPr>
            <w:r w:rsidRPr="00275D15">
              <w:rPr>
                <w:rFonts w:eastAsia="Avenir"/>
                <w:b w:val="0"/>
                <w:sz w:val="22"/>
                <w:szCs w:val="22"/>
                <w:lang w:val="en-US"/>
              </w:rPr>
              <w:t xml:space="preserve">Inbound marketing, blog, </w:t>
            </w:r>
            <w:proofErr w:type="spellStart"/>
            <w:r w:rsidRPr="00275D15">
              <w:rPr>
                <w:rFonts w:eastAsia="Avenir"/>
                <w:b w:val="0"/>
                <w:sz w:val="22"/>
                <w:szCs w:val="22"/>
                <w:lang w:val="en-US"/>
              </w:rPr>
              <w:t>nueva</w:t>
            </w:r>
            <w:proofErr w:type="spellEnd"/>
            <w:r w:rsidRPr="00275D15">
              <w:rPr>
                <w:rFonts w:eastAsia="Avenir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5D15">
              <w:rPr>
                <w:rFonts w:eastAsia="Avenir"/>
                <w:b w:val="0"/>
                <w:sz w:val="22"/>
                <w:szCs w:val="22"/>
                <w:lang w:val="en-US"/>
              </w:rPr>
              <w:t>secci</w:t>
            </w:r>
            <w:r>
              <w:rPr>
                <w:rFonts w:eastAsia="Avenir"/>
                <w:b w:val="0"/>
                <w:sz w:val="22"/>
                <w:szCs w:val="22"/>
                <w:lang w:val="en-US"/>
              </w:rPr>
              <w:t>ón</w:t>
            </w:r>
            <w:proofErr w:type="spellEnd"/>
            <w:r>
              <w:rPr>
                <w:rFonts w:eastAsia="Avenir"/>
                <w:b w:val="0"/>
                <w:sz w:val="22"/>
                <w:szCs w:val="22"/>
                <w:lang w:val="en-US"/>
              </w:rPr>
              <w:t>, digital.</w:t>
            </w:r>
          </w:p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3D1754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 xml:space="preserve">FECHA DE </w:t>
            </w:r>
            <w:r w:rsidR="00275D15">
              <w:rPr>
                <w:rFonts w:eastAsia="Avenir"/>
                <w:sz w:val="22"/>
                <w:szCs w:val="22"/>
              </w:rPr>
              <w:t>PUBLICACIÓN:</w:t>
            </w:r>
          </w:p>
          <w:p w:rsidR="00275D15" w:rsidRPr="00275D15" w:rsidRDefault="00275D15" w:rsidP="00275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de abril</w:t>
            </w:r>
          </w:p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0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3D1754" w:rsidRPr="00275D15" w:rsidRDefault="009311D3" w:rsidP="00275D15">
            <w:pPr>
              <w:jc w:val="both"/>
              <w:rPr>
                <w:rFonts w:eastAsia="Avenir"/>
                <w:b w:val="0"/>
                <w:color w:val="auto"/>
              </w:rPr>
            </w:pPr>
            <w:r w:rsidRPr="00275D15">
              <w:rPr>
                <w:rFonts w:eastAsia="Avenir"/>
                <w:b w:val="0"/>
                <w:color w:val="auto"/>
              </w:rPr>
              <w:t>TÍTULO DEL CONTENIDO Máximo 60 caracteres (Debe incluir una palabra clave)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bookmarkStart w:id="0" w:name="_ihia3v3iha91" w:colFirst="0" w:colLast="0"/>
            <w:bookmarkEnd w:id="0"/>
          </w:p>
          <w:p w:rsidR="003D1754" w:rsidRPr="00275D15" w:rsidRDefault="00275D15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bookmarkStart w:id="1" w:name="_hg20un89as8t" w:colFirst="0" w:colLast="0"/>
            <w:bookmarkStart w:id="2" w:name="_ff1e5dnu6uou" w:colFirst="0" w:colLast="0"/>
            <w:bookmarkEnd w:id="1"/>
            <w:bookmarkEnd w:id="2"/>
            <w:r w:rsidRPr="00275D15">
              <w:rPr>
                <w:rFonts w:eastAsia="Avenir"/>
                <w:b w:val="0"/>
                <w:sz w:val="22"/>
                <w:szCs w:val="22"/>
              </w:rPr>
              <w:t>RECLA SE ENCAMINA A CREAR ESPACIOS DE PARTICIPACIÓN DIGITAL</w:t>
            </w:r>
          </w:p>
        </w:tc>
      </w:tr>
      <w:tr w:rsidR="00275D15" w:rsidRPr="00275D15" w:rsidTr="003D175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3D1754" w:rsidRPr="00275D15" w:rsidRDefault="009311D3" w:rsidP="00275D15">
            <w:pPr>
              <w:jc w:val="both"/>
              <w:rPr>
                <w:rFonts w:eastAsia="Avenir"/>
                <w:b w:val="0"/>
              </w:rPr>
            </w:pPr>
            <w:r w:rsidRPr="00275D15">
              <w:rPr>
                <w:rFonts w:eastAsia="Avenir"/>
                <w:b w:val="0"/>
              </w:rPr>
              <w:t>META DESCRIPCIÓN (80 caracteres - máximo 100)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3D1754" w:rsidRPr="00275D15" w:rsidRDefault="003D1754" w:rsidP="00275D15">
            <w:pPr>
              <w:widowControl w:val="0"/>
              <w:jc w:val="both"/>
              <w:rPr>
                <w:rFonts w:eastAsia="Avenir"/>
                <w:b w:val="0"/>
              </w:rPr>
            </w:pPr>
          </w:p>
          <w:p w:rsidR="003D1754" w:rsidRDefault="00275D15" w:rsidP="00275D15">
            <w:pPr>
              <w:widowControl w:val="0"/>
              <w:jc w:val="both"/>
              <w:rPr>
                <w:rFonts w:eastAsia="Avenir"/>
              </w:rPr>
            </w:pPr>
            <w:r w:rsidRPr="00275D15">
              <w:rPr>
                <w:rFonts w:eastAsia="Avenir"/>
                <w:b w:val="0"/>
              </w:rPr>
              <w:t>RECLA desarrolla nuevas formas de participación para sus asociados y comunidad en general.</w:t>
            </w:r>
          </w:p>
          <w:p w:rsidR="00275D15" w:rsidRPr="00275D15" w:rsidRDefault="00275D15" w:rsidP="00275D15">
            <w:pPr>
              <w:widowControl w:val="0"/>
              <w:jc w:val="both"/>
              <w:rPr>
                <w:rFonts w:eastAsia="Avenir"/>
                <w:b w:val="0"/>
              </w:rPr>
            </w:pP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1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ETAPA </w:t>
            </w:r>
            <w:r w:rsidR="005D5A67"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DEL CONTENIDO</w:t>
            </w: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 (Escoger 1)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F4CCCC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EXPLORACIÓN</w:t>
            </w:r>
          </w:p>
        </w:tc>
        <w:tc>
          <w:tcPr>
            <w:tcW w:w="3192" w:type="dxa"/>
            <w:shd w:val="clear" w:color="auto" w:fill="F4CCCC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 xml:space="preserve">CONSIDERACIÓN </w:t>
            </w:r>
          </w:p>
        </w:tc>
        <w:tc>
          <w:tcPr>
            <w:tcW w:w="3192" w:type="dxa"/>
            <w:shd w:val="clear" w:color="auto" w:fill="F4CCCC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>DECISIÓN</w:t>
            </w:r>
          </w:p>
        </w:tc>
      </w:tr>
      <w:tr w:rsidR="00275D15" w:rsidRPr="0027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i/>
                <w:sz w:val="22"/>
                <w:szCs w:val="22"/>
              </w:rPr>
            </w:pPr>
            <w:bookmarkStart w:id="3" w:name="_hg83i0mpsfca" w:colFirst="0" w:colLast="0"/>
            <w:bookmarkEnd w:id="3"/>
          </w:p>
          <w:p w:rsidR="003D1754" w:rsidRPr="008C0F74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i/>
                <w:sz w:val="22"/>
                <w:szCs w:val="22"/>
                <w:highlight w:val="yellow"/>
              </w:rPr>
            </w:pPr>
            <w:bookmarkStart w:id="4" w:name="_8i6dsg2m0v3j" w:colFirst="0" w:colLast="0"/>
            <w:bookmarkEnd w:id="4"/>
            <w:r w:rsidRPr="008C0F74">
              <w:rPr>
                <w:rFonts w:eastAsia="Avenir"/>
                <w:b w:val="0"/>
                <w:i/>
                <w:sz w:val="22"/>
                <w:szCs w:val="22"/>
                <w:highlight w:val="yellow"/>
              </w:rPr>
              <w:t xml:space="preserve">El usuario descubre que tiene un problema o una necesidad que puede resolver mediante una solución que empieza a </w:t>
            </w: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i/>
                <w:sz w:val="22"/>
                <w:szCs w:val="22"/>
              </w:rPr>
            </w:pPr>
            <w:bookmarkStart w:id="5" w:name="_ly4hhmrfx253" w:colFirst="0" w:colLast="0"/>
            <w:bookmarkEnd w:id="5"/>
            <w:r w:rsidRPr="008C0F74">
              <w:rPr>
                <w:rFonts w:eastAsia="Avenir"/>
                <w:b w:val="0"/>
                <w:i/>
                <w:sz w:val="22"/>
                <w:szCs w:val="22"/>
                <w:highlight w:val="yellow"/>
              </w:rPr>
              <w:t>conocer.</w:t>
            </w:r>
          </w:p>
          <w:p w:rsidR="003D1754" w:rsidRPr="00275D15" w:rsidRDefault="003D1754" w:rsidP="00275D15">
            <w:pPr>
              <w:jc w:val="both"/>
              <w:rPr>
                <w:b w:val="0"/>
              </w:rPr>
            </w:pPr>
          </w:p>
        </w:tc>
        <w:tc>
          <w:tcPr>
            <w:tcW w:w="3192" w:type="dxa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i/>
                <w:sz w:val="22"/>
                <w:szCs w:val="22"/>
              </w:rPr>
            </w:pP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i/>
                <w:sz w:val="22"/>
                <w:szCs w:val="22"/>
              </w:rPr>
            </w:pPr>
            <w:r w:rsidRPr="00275D15">
              <w:rPr>
                <w:rFonts w:eastAsia="Avenir"/>
                <w:i/>
                <w:sz w:val="22"/>
                <w:szCs w:val="22"/>
              </w:rPr>
              <w:t xml:space="preserve">El usuario comienza a investigar cuál es la mejor alternativa para resolver su necesidad. </w:t>
            </w:r>
          </w:p>
        </w:tc>
        <w:tc>
          <w:tcPr>
            <w:tcW w:w="3192" w:type="dxa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i/>
                <w:sz w:val="22"/>
                <w:szCs w:val="22"/>
              </w:rPr>
            </w:pP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i/>
                <w:sz w:val="22"/>
                <w:szCs w:val="22"/>
              </w:rPr>
            </w:pPr>
            <w:r w:rsidRPr="00275D15">
              <w:rPr>
                <w:rFonts w:eastAsia="Avenir"/>
                <w:i/>
                <w:sz w:val="22"/>
                <w:szCs w:val="22"/>
              </w:rPr>
              <w:t xml:space="preserve">El usuario define cuál es el producto o servicio que necesita y lo adquiere. </w:t>
            </w: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2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¿CÓMO AYUDA ESTE CONTENIDO A</w:t>
            </w:r>
            <w:r w:rsidR="005D5A67"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 UNA PERSONA</w:t>
            </w: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?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3D1754" w:rsidP="00275D15">
            <w:pPr>
              <w:widowControl w:val="0"/>
              <w:jc w:val="both"/>
              <w:rPr>
                <w:rFonts w:eastAsia="Avenir"/>
                <w:b w:val="0"/>
              </w:rPr>
            </w:pPr>
          </w:p>
          <w:p w:rsidR="003D1754" w:rsidRPr="00275D15" w:rsidRDefault="008C0F74" w:rsidP="00275D15">
            <w:pPr>
              <w:widowControl w:val="0"/>
              <w:jc w:val="both"/>
              <w:rPr>
                <w:rFonts w:eastAsia="Avenir"/>
                <w:b w:val="0"/>
              </w:rPr>
            </w:pPr>
            <w:r>
              <w:rPr>
                <w:rFonts w:eastAsia="Avenir"/>
                <w:b w:val="0"/>
              </w:rPr>
              <w:t>Este contenido le permite a</w:t>
            </w:r>
            <w:r w:rsidR="001E2FD0">
              <w:rPr>
                <w:rFonts w:eastAsia="Avenir"/>
                <w:b w:val="0"/>
              </w:rPr>
              <w:t xml:space="preserve">l </w:t>
            </w:r>
            <w:r>
              <w:rPr>
                <w:rFonts w:eastAsia="Avenir"/>
                <w:b w:val="0"/>
              </w:rPr>
              <w:t xml:space="preserve">usuario entender como la implementación de este nuevo espacio </w:t>
            </w:r>
            <w:r w:rsidR="001E2FD0">
              <w:rPr>
                <w:rFonts w:eastAsia="Avenir"/>
                <w:b w:val="0"/>
              </w:rPr>
              <w:t>permitirá</w:t>
            </w:r>
            <w:r>
              <w:rPr>
                <w:rFonts w:eastAsia="Avenir"/>
                <w:b w:val="0"/>
              </w:rPr>
              <w:t xml:space="preserve"> tener un mayor </w:t>
            </w:r>
            <w:r w:rsidR="001E2FD0">
              <w:rPr>
                <w:rFonts w:eastAsia="Avenir"/>
                <w:b w:val="0"/>
              </w:rPr>
              <w:t>posicionamiento</w:t>
            </w:r>
            <w:r>
              <w:rPr>
                <w:rFonts w:eastAsia="Avenir"/>
                <w:b w:val="0"/>
              </w:rPr>
              <w:t xml:space="preserve"> web y a su vez </w:t>
            </w:r>
            <w:r w:rsidR="001E2FD0">
              <w:rPr>
                <w:rFonts w:eastAsia="Avenir"/>
                <w:b w:val="0"/>
              </w:rPr>
              <w:t>permitirá incentivar la participación de la comunidad RECLA.</w:t>
            </w:r>
            <w:r>
              <w:rPr>
                <w:rFonts w:eastAsia="Avenir"/>
                <w:b w:val="0"/>
              </w:rPr>
              <w:t xml:space="preserve"> </w:t>
            </w: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3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7"/>
        <w:gridCol w:w="4392"/>
        <w:gridCol w:w="396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FORMATO / TIPO CONTENIDO (Escoger 1)</w:t>
            </w:r>
            <w:r w:rsidR="005D5A67"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 MARQUE CON UNA X 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hyperlink r:id="rId7">
              <w:r w:rsidR="009311D3" w:rsidRPr="00275D15">
                <w:rPr>
                  <w:rFonts w:eastAsia="Avenir"/>
                  <w:b w:val="0"/>
                  <w:sz w:val="22"/>
                  <w:szCs w:val="22"/>
                  <w:u w:val="single"/>
                </w:rPr>
                <w:t>El post de texto</w:t>
              </w:r>
            </w:hyperlink>
          </w:p>
          <w:p w:rsidR="003D1754" w:rsidRPr="00275D15" w:rsidRDefault="009311D3" w:rsidP="00275D15">
            <w:pPr>
              <w:jc w:val="both"/>
              <w:rPr>
                <w:b w:val="0"/>
              </w:rPr>
            </w:pPr>
            <w:r w:rsidRPr="00275D15">
              <w:rPr>
                <w:rFonts w:eastAsia="Avenir"/>
                <w:b w:val="0"/>
              </w:rPr>
              <w:t xml:space="preserve">Esta clase de formato define la forma, no el contenido. Es decir, puedes hablar de lo que quieras y como quieras. Pero recuerda: con un post de texto, puro y duro, tendrás que saber ganarte a la audiencia a través de las palabras. </w:t>
            </w:r>
          </w:p>
        </w:tc>
        <w:tc>
          <w:tcPr>
            <w:tcW w:w="427" w:type="dxa"/>
            <w:shd w:val="clear" w:color="auto" w:fill="auto"/>
          </w:tcPr>
          <w:p w:rsidR="003D1754" w:rsidRPr="00275D15" w:rsidRDefault="001E2FD0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1E2FD0">
              <w:rPr>
                <w:rFonts w:eastAsia="Avenir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392" w:type="dxa"/>
            <w:shd w:val="clear" w:color="auto" w:fill="auto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hyperlink r:id="rId8"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Preguntas frecuentes</w:t>
              </w:r>
            </w:hyperlink>
          </w:p>
          <w:p w:rsidR="003D1754" w:rsidRPr="00275D15" w:rsidRDefault="009311D3" w:rsidP="00275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D15">
              <w:rPr>
                <w:rFonts w:eastAsia="Avenir"/>
              </w:rPr>
              <w:t xml:space="preserve">Consiste en responder a preguntas frecuentes que surjan en función de la temática de tu sitio. </w:t>
            </w:r>
          </w:p>
        </w:tc>
        <w:tc>
          <w:tcPr>
            <w:tcW w:w="39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  <w:tr w:rsidR="00275D15" w:rsidRPr="00275D15" w:rsidTr="003D17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hyperlink r:id="rId9">
              <w:r w:rsidR="009311D3" w:rsidRPr="00275D15">
                <w:rPr>
                  <w:rFonts w:eastAsia="Avenir"/>
                  <w:b w:val="0"/>
                  <w:sz w:val="22"/>
                  <w:szCs w:val="22"/>
                  <w:u w:val="single"/>
                </w:rPr>
                <w:t>Infografía</w:t>
              </w:r>
            </w:hyperlink>
          </w:p>
          <w:p w:rsidR="003D1754" w:rsidRPr="00275D15" w:rsidRDefault="009311D3" w:rsidP="00275D15">
            <w:pPr>
              <w:jc w:val="both"/>
              <w:rPr>
                <w:b w:val="0"/>
              </w:rPr>
            </w:pPr>
            <w:r w:rsidRPr="00275D15">
              <w:rPr>
                <w:rFonts w:eastAsia="Avenir"/>
                <w:b w:val="0"/>
              </w:rPr>
              <w:t>Las infografías, fácil de leer y digerir, muy visuales y, además, más susceptibles de convertirse en virales.</w:t>
            </w:r>
          </w:p>
        </w:tc>
        <w:tc>
          <w:tcPr>
            <w:tcW w:w="427" w:type="dxa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  <w:tc>
          <w:tcPr>
            <w:tcW w:w="4392" w:type="dxa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hyperlink r:id="rId10">
              <w:proofErr w:type="spellStart"/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Check</w:t>
              </w:r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l</w:t>
              </w:r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ists</w:t>
              </w:r>
              <w:proofErr w:type="spellEnd"/>
            </w:hyperlink>
            <w:r w:rsidR="009311D3" w:rsidRPr="00275D15">
              <w:rPr>
                <w:rFonts w:eastAsia="Avenir"/>
                <w:sz w:val="22"/>
                <w:szCs w:val="22"/>
              </w:rPr>
              <w:t xml:space="preserve"> </w:t>
            </w: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>Es un listado de cosas que debes hacer o que no puedes olvidar.</w:t>
            </w:r>
          </w:p>
        </w:tc>
        <w:tc>
          <w:tcPr>
            <w:tcW w:w="39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hyperlink r:id="rId11">
              <w:r w:rsidR="009311D3" w:rsidRPr="00275D15">
                <w:rPr>
                  <w:rFonts w:eastAsia="Avenir"/>
                  <w:b w:val="0"/>
                  <w:sz w:val="22"/>
                  <w:szCs w:val="22"/>
                  <w:u w:val="single"/>
                </w:rPr>
                <w:t xml:space="preserve">Comparativo </w:t>
              </w:r>
            </w:hyperlink>
          </w:p>
          <w:p w:rsidR="003D1754" w:rsidRPr="00275D15" w:rsidRDefault="009311D3" w:rsidP="00275D15">
            <w:pPr>
              <w:jc w:val="both"/>
              <w:rPr>
                <w:b w:val="0"/>
              </w:rPr>
            </w:pPr>
            <w:r w:rsidRPr="00275D15">
              <w:rPr>
                <w:rFonts w:eastAsia="Avenir"/>
                <w:b w:val="0"/>
              </w:rPr>
              <w:lastRenderedPageBreak/>
              <w:t>Este tipo de post suele ser muy útil para comparar dos productos o para mostrar «un antes y después.</w:t>
            </w:r>
          </w:p>
        </w:tc>
        <w:tc>
          <w:tcPr>
            <w:tcW w:w="427" w:type="dxa"/>
            <w:shd w:val="clear" w:color="auto" w:fill="auto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hyperlink r:id="rId12"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Recursos</w:t>
              </w:r>
            </w:hyperlink>
            <w:r w:rsidR="009311D3" w:rsidRPr="00275D15">
              <w:rPr>
                <w:rFonts w:eastAsia="Avenir"/>
                <w:sz w:val="22"/>
                <w:szCs w:val="22"/>
              </w:rPr>
              <w:t xml:space="preserve"> </w:t>
            </w: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lastRenderedPageBreak/>
              <w:t>Un post sobre recursos o herramientas, que le ofreces a tu lector de manera gratuita.</w:t>
            </w:r>
          </w:p>
        </w:tc>
        <w:tc>
          <w:tcPr>
            <w:tcW w:w="39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  <w:tr w:rsidR="00275D15" w:rsidRPr="00275D15" w:rsidTr="003D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hyperlink r:id="rId13">
              <w:r w:rsidR="009311D3" w:rsidRPr="00275D15">
                <w:rPr>
                  <w:rFonts w:eastAsia="Avenir"/>
                  <w:b w:val="0"/>
                  <w:sz w:val="22"/>
                  <w:szCs w:val="22"/>
                  <w:u w:val="single"/>
                </w:rPr>
                <w:t>Manuales y guías</w:t>
              </w:r>
            </w:hyperlink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 </w:t>
            </w: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Estos recogen manuales o guías sobre un tema en concreto. También se trata de un tipo de contenido muy elaborado, que le otorga caché al blog.</w:t>
            </w:r>
          </w:p>
          <w:p w:rsidR="003D1754" w:rsidRPr="00275D15" w:rsidRDefault="003D1754" w:rsidP="00275D15">
            <w:pPr>
              <w:jc w:val="both"/>
              <w:rPr>
                <w:b w:val="0"/>
              </w:rPr>
            </w:pPr>
          </w:p>
        </w:tc>
        <w:tc>
          <w:tcPr>
            <w:tcW w:w="427" w:type="dxa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  <w:tc>
          <w:tcPr>
            <w:tcW w:w="4392" w:type="dxa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hyperlink r:id="rId14"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Entre</w:t>
              </w:r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v</w:t>
              </w:r>
              <w:r w:rsidR="009311D3" w:rsidRPr="00275D15">
                <w:rPr>
                  <w:rFonts w:eastAsia="Avenir"/>
                  <w:sz w:val="22"/>
                  <w:szCs w:val="22"/>
                  <w:u w:val="single"/>
                </w:rPr>
                <w:t>istas</w:t>
              </w:r>
            </w:hyperlink>
            <w:r w:rsidR="009311D3" w:rsidRPr="00275D15">
              <w:rPr>
                <w:rFonts w:eastAsia="Avenir"/>
                <w:sz w:val="22"/>
                <w:szCs w:val="22"/>
              </w:rPr>
              <w:t xml:space="preserve"> Estos pueden ser escritos o en video centrados en una personalidad.</w:t>
            </w:r>
          </w:p>
        </w:tc>
        <w:tc>
          <w:tcPr>
            <w:tcW w:w="39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3D1754" w:rsidRPr="00275D15" w:rsidRDefault="006F1D8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hyperlink r:id="rId15">
              <w:r w:rsidR="009311D3" w:rsidRPr="00275D15">
                <w:rPr>
                  <w:rFonts w:eastAsia="Avenir"/>
                  <w:b w:val="0"/>
                  <w:sz w:val="22"/>
                  <w:szCs w:val="22"/>
                  <w:u w:val="single"/>
                </w:rPr>
                <w:t>Colaboraciones</w:t>
              </w:r>
            </w:hyperlink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 </w:t>
            </w:r>
          </w:p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Una red de colaboraciones, que te permita de vez en cuando darle a tu espacio a terceros, relacionados a la marca.</w:t>
            </w:r>
          </w:p>
        </w:tc>
        <w:tc>
          <w:tcPr>
            <w:tcW w:w="427" w:type="dxa"/>
            <w:shd w:val="clear" w:color="auto" w:fill="auto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  <w:r w:rsidRPr="00275D15">
              <w:rPr>
                <w:rFonts w:eastAsia="Avenir"/>
                <w:sz w:val="22"/>
                <w:szCs w:val="22"/>
              </w:rPr>
              <w:t>Otro</w:t>
            </w:r>
          </w:p>
        </w:tc>
        <w:tc>
          <w:tcPr>
            <w:tcW w:w="396" w:type="dxa"/>
            <w:shd w:val="clear" w:color="auto" w:fill="FFFFFF"/>
          </w:tcPr>
          <w:p w:rsidR="003D1754" w:rsidRPr="00275D15" w:rsidRDefault="003D1754" w:rsidP="00275D15">
            <w:pPr>
              <w:pStyle w:val="Ttulo"/>
              <w:keepNext w:val="0"/>
              <w:keepLines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venir"/>
                <w:sz w:val="22"/>
                <w:szCs w:val="22"/>
              </w:rPr>
            </w:pP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4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RECOMENDACIONES </w:t>
            </w:r>
            <w:r w:rsidR="005D5A67"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- BUENAS</w:t>
            </w: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 xml:space="preserve"> PRÁCTICAS PARA LA CREACIÓN DE CONTENIDO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9311D3" w:rsidP="00275D15">
            <w:pPr>
              <w:pStyle w:val="Ttulo"/>
              <w:keepNext w:val="0"/>
              <w:keepLines w:val="0"/>
              <w:numPr>
                <w:ilvl w:val="0"/>
                <w:numId w:val="2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Enfócate siempre en el contenido para tu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 xml:space="preserve"> publico 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y en qué 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 xml:space="preserve">etapa se encuentra tu contenido (exploración, decisión, </w:t>
            </w:r>
            <w:r w:rsidR="00275D15" w:rsidRPr="00275D15">
              <w:rPr>
                <w:rFonts w:eastAsia="Avenir"/>
                <w:b w:val="0"/>
                <w:sz w:val="22"/>
                <w:szCs w:val="22"/>
              </w:rPr>
              <w:t>consideración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>)</w:t>
            </w:r>
          </w:p>
        </w:tc>
      </w:tr>
      <w:tr w:rsidR="00275D15" w:rsidRPr="00275D15" w:rsidTr="003D17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5D5A67" w:rsidP="00275D15">
            <w:pPr>
              <w:pStyle w:val="Ttulo"/>
              <w:keepNext w:val="0"/>
              <w:keepLines w:val="0"/>
              <w:numPr>
                <w:ilvl w:val="0"/>
                <w:numId w:val="2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Enfócate en darle una orientación</w:t>
            </w:r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 educativ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>a</w:t>
            </w:r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, no promocional. 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9311D3" w:rsidP="00275D15">
            <w:pPr>
              <w:pStyle w:val="Ttulo"/>
              <w:keepNext w:val="0"/>
              <w:keepLines w:val="0"/>
              <w:numPr>
                <w:ilvl w:val="0"/>
                <w:numId w:val="2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Enfócate primero en la parte informativa del contenido, después en el diseño.</w:t>
            </w:r>
          </w:p>
        </w:tc>
      </w:tr>
      <w:tr w:rsidR="00275D15" w:rsidRPr="00275D15" w:rsidTr="003D17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5D5A67" w:rsidP="00275D15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Menos,</w:t>
            </w:r>
            <w:r w:rsidR="009311D3" w:rsidRPr="00275D15">
              <w:rPr>
                <w:rFonts w:eastAsia="Avenir"/>
                <w:b w:val="0"/>
                <w:sz w:val="22"/>
                <w:szCs w:val="22"/>
              </w:rPr>
              <w:t xml:space="preserve"> es más: las personas están probablemente tan ocupadas como tú, hazles más fácil utilizar tu contenido.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9311D3" w:rsidP="00275D15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El título, encabezados y 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 xml:space="preserve">la descripción 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de las imágenes deben incluir 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>frases claves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 (</w:t>
            </w:r>
            <w:proofErr w:type="spellStart"/>
            <w:r w:rsidRPr="00275D15">
              <w:rPr>
                <w:rFonts w:eastAsia="Avenir"/>
                <w:b w:val="0"/>
                <w:sz w:val="22"/>
                <w:szCs w:val="22"/>
              </w:rPr>
              <w:t>Máx</w:t>
            </w:r>
            <w:proofErr w:type="spellEnd"/>
            <w:r w:rsidRPr="00275D15">
              <w:rPr>
                <w:rFonts w:eastAsia="Avenir"/>
                <w:b w:val="0"/>
                <w:sz w:val="22"/>
                <w:szCs w:val="22"/>
              </w:rPr>
              <w:t xml:space="preserve"> de 60 caracteres. Google solo muestra eso en los resultados de búsqueda). También debe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 xml:space="preserve">n usarse las palabras clave 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>de forma natural dentro del contenido.</w:t>
            </w:r>
          </w:p>
        </w:tc>
      </w:tr>
      <w:tr w:rsidR="00275D15" w:rsidRPr="00275D15" w:rsidTr="003D17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9311D3" w:rsidP="00275D15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after="0"/>
              <w:jc w:val="both"/>
              <w:rPr>
                <w:rFonts w:eastAsia="Avenir"/>
                <w:b w:val="0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sz w:val="22"/>
                <w:szCs w:val="22"/>
              </w:rPr>
              <w:t>Incluir enlaces internos y externos relevantes en el mismo contenido. Estos enlaces puede</w:t>
            </w:r>
            <w:r w:rsidR="005D5A67" w:rsidRPr="00275D15">
              <w:rPr>
                <w:rFonts w:eastAsia="Avenir"/>
                <w:b w:val="0"/>
                <w:sz w:val="22"/>
                <w:szCs w:val="22"/>
              </w:rPr>
              <w:t>n</w:t>
            </w:r>
            <w:r w:rsidRPr="00275D15">
              <w:rPr>
                <w:rFonts w:eastAsia="Avenir"/>
                <w:b w:val="0"/>
                <w:sz w:val="22"/>
                <w:szCs w:val="22"/>
              </w:rPr>
              <w:t xml:space="preserve"> ser un link separado o un link que destaca una frase dentro del contenido.</w:t>
            </w:r>
          </w:p>
        </w:tc>
      </w:tr>
    </w:tbl>
    <w:p w:rsidR="003D1754" w:rsidRPr="00275D15" w:rsidRDefault="003D1754" w:rsidP="00275D15">
      <w:pPr>
        <w:pStyle w:val="Ttulo"/>
        <w:keepNext w:val="0"/>
        <w:keepLines w:val="0"/>
        <w:spacing w:after="0"/>
        <w:jc w:val="both"/>
        <w:rPr>
          <w:rFonts w:eastAsia="Avenir"/>
          <w:sz w:val="22"/>
          <w:szCs w:val="22"/>
        </w:rPr>
      </w:pPr>
    </w:p>
    <w:tbl>
      <w:tblPr>
        <w:tblStyle w:val="a5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75D15" w:rsidRPr="00275D15" w:rsidTr="003D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 w:val="0"/>
                <w:color w:val="auto"/>
                <w:sz w:val="22"/>
                <w:szCs w:val="22"/>
              </w:rPr>
            </w:pPr>
            <w:r w:rsidRPr="00275D15">
              <w:rPr>
                <w:rFonts w:eastAsia="Avenir"/>
                <w:b w:val="0"/>
                <w:color w:val="auto"/>
                <w:sz w:val="22"/>
                <w:szCs w:val="22"/>
              </w:rPr>
              <w:t>CONTENIDO (500 palabras)</w:t>
            </w:r>
          </w:p>
        </w:tc>
      </w:tr>
      <w:tr w:rsidR="00275D15" w:rsidRPr="00275D15" w:rsidTr="003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3D1754" w:rsidRPr="00275D15" w:rsidRDefault="009311D3" w:rsidP="00275D15">
            <w:pPr>
              <w:pStyle w:val="Ttulo"/>
              <w:keepNext w:val="0"/>
              <w:keepLines w:val="0"/>
              <w:spacing w:after="0"/>
              <w:jc w:val="both"/>
              <w:rPr>
                <w:rFonts w:eastAsia="Avenir"/>
                <w:bCs/>
                <w:sz w:val="22"/>
                <w:szCs w:val="22"/>
              </w:rPr>
            </w:pPr>
            <w:bookmarkStart w:id="6" w:name="_ibhxfppa7w3v" w:colFirst="0" w:colLast="0"/>
            <w:bookmarkEnd w:id="6"/>
            <w:r w:rsidRPr="00275D15">
              <w:rPr>
                <w:rFonts w:eastAsia="Avenir"/>
                <w:bCs/>
                <w:sz w:val="22"/>
                <w:szCs w:val="22"/>
              </w:rPr>
              <w:t>TÍTULO</w:t>
            </w:r>
            <w:r w:rsidR="005D5A67" w:rsidRPr="00275D15">
              <w:rPr>
                <w:rFonts w:eastAsia="Avenir"/>
                <w:bCs/>
                <w:sz w:val="22"/>
                <w:szCs w:val="22"/>
              </w:rPr>
              <w:t xml:space="preserve">: </w:t>
            </w:r>
            <w:r w:rsidR="00275D15" w:rsidRPr="00275D15">
              <w:rPr>
                <w:rFonts w:eastAsia="Avenir"/>
                <w:bCs/>
                <w:sz w:val="22"/>
                <w:szCs w:val="22"/>
              </w:rPr>
              <w:t>RECLA SE ENCAMINA A CREAR ESPACIOS DE PARTICIPACIÓN DIGITAL</w:t>
            </w:r>
          </w:p>
        </w:tc>
      </w:tr>
      <w:tr w:rsidR="00275D15" w:rsidRPr="0027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</w:rPr>
              <w:t>La apertura de este nuevo espacio digital tiene como propósito compartir con nuestros asociados y comunidad en general contenido relevante para la gestión integral de la educación continua.</w:t>
            </w:r>
          </w:p>
          <w:p w:rsid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Aquí tendremos la posibilidad de intercambiar conocimiento en diferentes formatos que estén a un solo clic. Nuestra nueva sección de blog, estará dirigida a generar convocatorias periódicas, a  diferentes roles como: directivos, gestores, profesores, investigadores, expertos o toda aquella persona que desee generar contenido y logre convocar el interés sobre algún tema, proyecto o evento en específico.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En RECLA promovemos el fortalecimiento de los vínculos universitarios en América y Europa  a través de la educación continua, facilitando el networking y la internacionalización, compartiendo experiencias, buenas prácticas y brindando acceso a nuevo conocimiento. Entendemos la educación continua como la modalidad de educación complementaria del sistema formal, dirigida a toda persona que quiera  acceder a opciones flexibles de capacitación, actualización, especialización o perfeccionamiento del conocimiento.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lastRenderedPageBreak/>
              <w:t>Conoce </w:t>
            </w:r>
            <w:hyperlink r:id="rId16" w:history="1">
              <w:r w:rsidRPr="00275D15">
                <w:rPr>
                  <w:rStyle w:val="Hipervnculo"/>
                  <w:rFonts w:ascii="Arial" w:hAnsi="Arial" w:cs="Arial"/>
                  <w:b w:val="0"/>
                  <w:color w:val="auto"/>
                  <w:sz w:val="22"/>
                  <w:szCs w:val="22"/>
                  <w:bdr w:val="none" w:sz="0" w:space="0" w:color="auto" w:frame="1"/>
                </w:rPr>
                <w:t>aquí</w:t>
              </w:r>
            </w:hyperlink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 información acerca del proceso de asociación</w:t>
            </w:r>
          </w:p>
          <w:p w:rsidR="00275D15" w:rsidRDefault="00275D15" w:rsidP="00275D15">
            <w:pPr>
              <w:pStyle w:val="Ttulo1"/>
              <w:shd w:val="clear" w:color="auto" w:fill="FFFFFF"/>
              <w:spacing w:before="0" w:after="0"/>
              <w:jc w:val="both"/>
              <w:outlineLvl w:val="0"/>
              <w:rPr>
                <w:caps/>
                <w:sz w:val="22"/>
                <w:szCs w:val="22"/>
                <w:bdr w:val="none" w:sz="0" w:space="0" w:color="auto" w:frame="1"/>
              </w:rPr>
            </w:pPr>
          </w:p>
          <w:p w:rsidR="00275D15" w:rsidRDefault="00275D15" w:rsidP="00275D15">
            <w:pPr>
              <w:pStyle w:val="Ttulo1"/>
              <w:shd w:val="clear" w:color="auto" w:fill="FFFFFF"/>
              <w:spacing w:before="0" w:after="0"/>
              <w:jc w:val="both"/>
              <w:outlineLvl w:val="0"/>
              <w:rPr>
                <w:caps/>
                <w:sz w:val="22"/>
                <w:szCs w:val="22"/>
                <w:bdr w:val="none" w:sz="0" w:space="0" w:color="auto" w:frame="1"/>
              </w:rPr>
            </w:pPr>
            <w:r w:rsidRPr="00275D15">
              <w:rPr>
                <w:b w:val="0"/>
                <w:caps/>
                <w:sz w:val="22"/>
                <w:szCs w:val="22"/>
                <w:bdr w:val="none" w:sz="0" w:space="0" w:color="auto" w:frame="1"/>
              </w:rPr>
              <w:t>¿PARA QUÉ NUESTRO BLOG?</w:t>
            </w:r>
          </w:p>
          <w:p w:rsidR="00275D15" w:rsidRPr="00275D15" w:rsidRDefault="00275D15" w:rsidP="00275D15">
            <w:pPr>
              <w:jc w:val="both"/>
            </w:pPr>
          </w:p>
          <w:p w:rsid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La función principal de este espacio es crear contenido relevante que responda a las necesidades de nuestro sector.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75D15" w:rsidRPr="00275D15" w:rsidRDefault="00275D15" w:rsidP="00275D15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Según Hubspot, quien es la empresa creadora de la metodología más innovadora de marketing denominada Inbound Marketing, “el 46% de las personas lee un blog más de una vez al día”.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Por lo tanto, tener este nuevo espacio de blog de RECLA, significa que las publicaciones de nuestra comunidad al ser contenido propio y de gran relevancia para nuestros lectores, aparecerán con más frecuencia en las páginas de resultados de los motores de búsqueda y posiblemente como referencia en los blogs de otros sitios web.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El contenido del blog también ayudará a promover y afianzar nuestra presencia en redes sociales, debido a que cada artículo creado en nuestro blog,  podrá ser utilizado como insumo para crear contenido, que las personas interesadas pueden compartir en redes sociales como LinkedIn, Twitter, Facebook o Instagram, contribuyendo sin duda alguna a exponer nuestra organización a públicos de alta calidad que todavía no nos conocen.</w:t>
            </w:r>
          </w:p>
          <w:p w:rsidR="00275D15" w:rsidRPr="00275D15" w:rsidRDefault="00275D15" w:rsidP="00275D15">
            <w:pPr>
              <w:jc w:val="both"/>
              <w:textAlignment w:val="baseline"/>
              <w:rPr>
                <w:b w:val="0"/>
              </w:rPr>
            </w:pPr>
          </w:p>
          <w:p w:rsidR="00275D15" w:rsidRPr="00275D15" w:rsidRDefault="00275D15" w:rsidP="00275D15">
            <w:pPr>
              <w:jc w:val="both"/>
              <w:rPr>
                <w:b w:val="0"/>
              </w:rPr>
            </w:pPr>
            <w:r w:rsidRPr="00275D15">
              <w:rPr>
                <w:b w:val="0"/>
                <w:bdr w:val="none" w:sz="0" w:space="0" w:color="auto" w:frame="1"/>
              </w:rPr>
              <w:t>Google, en su guía de “</w:t>
            </w:r>
            <w:hyperlink r:id="rId17" w:history="1">
              <w:r w:rsidRPr="00275D15">
                <w:rPr>
                  <w:rStyle w:val="Hipervnculo"/>
                  <w:b w:val="0"/>
                  <w:color w:val="auto"/>
                  <w:bdr w:val="none" w:sz="0" w:space="0" w:color="auto" w:frame="1"/>
                </w:rPr>
                <w:t>Calificación de calidad de búsqueda</w:t>
              </w:r>
            </w:hyperlink>
            <w:r w:rsidRPr="00275D15">
              <w:rPr>
                <w:b w:val="0"/>
                <w:bdr w:val="none" w:sz="0" w:space="0" w:color="auto" w:frame="1"/>
              </w:rPr>
              <w:t>” puntualiza que principalmente la generación de contenido de calidad y que revele la experticia del autor, aumentará la confiabilidad y por consiguiente mejorará la calificación de calidad de página, aumentando la indexación y ranking en los resultados orgánicos de las búsquedas.</w:t>
            </w:r>
          </w:p>
          <w:p w:rsidR="00275D15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Por lo cual cuantas más entradas propias y de calidad  tengamos en el blog, más posibilidades tendremos de que nuevos usuarios conozcan a RECLA y nuestras actividades, beneficiando a todos nuestros asociados, con una atracción en crecimiento constante, de personas potencialmente interesadas en los distintas actividades ofrecidas en nuestra página web.</w:t>
            </w:r>
          </w:p>
          <w:p w:rsidR="005D5A67" w:rsidRPr="00275D15" w:rsidRDefault="00275D15" w:rsidP="0027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5D15">
              <w:rPr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Esperamos que nuestro blog sea convierta en una herramienta de consulta y de referencia para toda nuestra comunidad y red de asociados, sintiéndose en la libertad de participar de manera activa en el.</w:t>
            </w:r>
          </w:p>
        </w:tc>
      </w:tr>
    </w:tbl>
    <w:p w:rsidR="003D1754" w:rsidRPr="00275D15" w:rsidRDefault="003D1754" w:rsidP="00275D15">
      <w:pPr>
        <w:jc w:val="both"/>
        <w:rPr>
          <w:rFonts w:eastAsia="Avenir"/>
        </w:rPr>
      </w:pPr>
    </w:p>
    <w:p w:rsidR="003D1754" w:rsidRPr="00275D15" w:rsidRDefault="003D1754" w:rsidP="00275D15">
      <w:pPr>
        <w:jc w:val="both"/>
        <w:rPr>
          <w:rFonts w:eastAsia="Avenir"/>
        </w:rPr>
      </w:pPr>
    </w:p>
    <w:sectPr w:rsidR="003D1754" w:rsidRPr="00275D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83" w:rsidRDefault="006F1D83" w:rsidP="005D5A67">
      <w:pPr>
        <w:spacing w:line="240" w:lineRule="auto"/>
      </w:pPr>
      <w:r>
        <w:separator/>
      </w:r>
    </w:p>
  </w:endnote>
  <w:endnote w:type="continuationSeparator" w:id="0">
    <w:p w:rsidR="006F1D83" w:rsidRDefault="006F1D83" w:rsidP="005D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83" w:rsidRDefault="006F1D83" w:rsidP="005D5A67">
      <w:pPr>
        <w:spacing w:line="240" w:lineRule="auto"/>
      </w:pPr>
      <w:r>
        <w:separator/>
      </w:r>
    </w:p>
  </w:footnote>
  <w:footnote w:type="continuationSeparator" w:id="0">
    <w:p w:rsidR="006F1D83" w:rsidRDefault="006F1D83" w:rsidP="005D5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44A"/>
    <w:multiLevelType w:val="multilevel"/>
    <w:tmpl w:val="F7CC134A"/>
    <w:lvl w:ilvl="0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77BF2650"/>
    <w:multiLevelType w:val="multilevel"/>
    <w:tmpl w:val="1C2C2334"/>
    <w:lvl w:ilvl="0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54"/>
    <w:rsid w:val="001E2FD0"/>
    <w:rsid w:val="00275D15"/>
    <w:rsid w:val="003D1754"/>
    <w:rsid w:val="005D5A67"/>
    <w:rsid w:val="006F1D83"/>
    <w:rsid w:val="008C0F74"/>
    <w:rsid w:val="009311D3"/>
    <w:rsid w:val="00BD72E1"/>
    <w:rsid w:val="00C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E02D1"/>
  <w15:docId w15:val="{CE61ECB0-5756-D04E-AFFD-881EC749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Encabezado">
    <w:name w:val="header"/>
    <w:basedOn w:val="Normal"/>
    <w:link w:val="EncabezadoCar"/>
    <w:uiPriority w:val="99"/>
    <w:unhideWhenUsed/>
    <w:rsid w:val="005D5A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67"/>
  </w:style>
  <w:style w:type="paragraph" w:styleId="Piedepgina">
    <w:name w:val="footer"/>
    <w:basedOn w:val="Normal"/>
    <w:link w:val="PiedepginaCar"/>
    <w:uiPriority w:val="99"/>
    <w:unhideWhenUsed/>
    <w:rsid w:val="005D5A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67"/>
  </w:style>
  <w:style w:type="paragraph" w:styleId="NormalWeb">
    <w:name w:val="Normal (Web)"/>
    <w:basedOn w:val="Normal"/>
    <w:uiPriority w:val="99"/>
    <w:unhideWhenUsed/>
    <w:rsid w:val="0027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275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etalent.com/blog/preguntas-frecuentes-cuando-contratas-el-diseno-y-el-dominio-de-tu-tienda-online/" TargetMode="External"/><Relationship Id="rId13" Type="http://schemas.openxmlformats.org/officeDocument/2006/relationships/hyperlink" Target="https://woko.agency/blog/como-hacer-benchmarking-en-we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elpais.com/cosas-que-importan/2016/04/asesinatos-machistas-la-violencia-que-no-cesa.html" TargetMode="External"/><Relationship Id="rId12" Type="http://schemas.openxmlformats.org/officeDocument/2006/relationships/hyperlink" Target="https://woko.agency/blog/herramientas-automatizacion-marketing/" TargetMode="External"/><Relationship Id="rId17" Type="http://schemas.openxmlformats.org/officeDocument/2006/relationships/hyperlink" Target="https://static.googleusercontent.com/media/guidelines.raterhub.com/es/searchqualityevaluatorguidelin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la.org/sobre-recla/hagase-soc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dabogados.es/tipos-herencias-bizka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ulacm.com/agencias-contratar-community-manager/" TargetMode="External"/><Relationship Id="rId10" Type="http://schemas.openxmlformats.org/officeDocument/2006/relationships/hyperlink" Target="https://woko.agency/blog/modelo-aida-marketing-on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ko.agency/blog/metodologia-inbound-marketing-que-es-como-ayuda-marketing/" TargetMode="External"/><Relationship Id="rId14" Type="http://schemas.openxmlformats.org/officeDocument/2006/relationships/hyperlink" Target="https://marketin.tv/video/marketing-isra-gar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2020-04-07T20:40:00Z</dcterms:created>
  <dcterms:modified xsi:type="dcterms:W3CDTF">2020-04-13T20:25:00Z</dcterms:modified>
</cp:coreProperties>
</file>